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SOLICITUD </w:t>
      </w:r>
      <w:r w:rsidDel="00000000" w:rsidR="00000000" w:rsidRPr="00000000">
        <w:rPr>
          <w:b w:val="1"/>
          <w:rtl w:val="0"/>
        </w:rPr>
        <w:t xml:space="preserve">ACCIÓN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AUSTRAL DE MOVILIDAD AYSÉN Y MAGALLANES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[BIP 40054288-0]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54.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.0000000000005"/>
        <w:gridCol w:w="5070"/>
        <w:tblGridChange w:id="0">
          <w:tblGrid>
            <w:gridCol w:w="3580.0000000000005"/>
            <w:gridCol w:w="5070"/>
          </w:tblGrid>
        </w:tblGridChange>
      </w:tblGrid>
      <w:tr>
        <w:trPr>
          <w:cantSplit w:val="0"/>
          <w:trHeight w:val="279.81526692708303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la Iniciativa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291" w:hanging="360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36848958333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contribución ejes estratégicos Aysén-Magallanes.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Indicar contribución a los ejes estratégicos de desarrollo regional y/o a los objetivos estratégicos de desarrollo de las Universidades de Aysén y Magallanes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Resumen de la Iniciativa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Especificar de forma sucinta:</w:t>
            </w:r>
          </w:p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En QUÉ consiste la iniciativa.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CUÁNDO se pretende realizar (fechas que engloban todas las actividades relacionadas).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CÓMO la misma pretende aportar a las dos instituciones, tanto UAYSÉN como UMAG, en función de las directrices establecidas por cada institución.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COMPROMISO DE RETROALIMENTACIÓN. La/el Académica(o),  funcionaria(o) deberán establecer compromisos de retroalimentación al interior de su institución, lo cual deberá quedar establecido en el programa de actividades.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Responsable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dependencia, cargo, teléfono y correo electrónico del responsable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origen.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Grado (para calcular el viático de cometido)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a4c2f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 Contraparte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cargo, dependencia y correo electrónico de responsable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destino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Nombre, dependencia y cargo de otros colaboradores relevantes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0.000000000002" w:type="dxa"/>
        <w:jc w:val="left"/>
        <w:tblInd w:w="64.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140"/>
        <w:gridCol w:w="1770"/>
        <w:gridCol w:w="1650"/>
        <w:gridCol w:w="1900.0000000000011"/>
        <w:tblGridChange w:id="0">
          <w:tblGrid>
            <w:gridCol w:w="2220"/>
            <w:gridCol w:w="1140"/>
            <w:gridCol w:w="1770"/>
            <w:gridCol w:w="1650"/>
            <w:gridCol w:w="1900.000000000001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General de la Actividad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 concisa respecto al programa de la iniciativa, que debe incluir como mínimo: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Actividades por realizar, con sus fechas, sus horarios y lugares.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Participantes de ambas universidad en la actividad y que están involucrados en la solicitud, indicando su dependencia, un correo de contacto y la actividad en la que participarán.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“Responsables UAYSÉN Y UMAG”, al firmar esta solicitud, declara que: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Han leído el Convenio de Cooperación entre UAYSÉN y UMAG.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Se responsabilizará de toda la gestión académica y administrativa de esta iniciativa, incluyendo la comunicación y retroalimentación de la solicitud con los Coordinadores del Programa tanto UAysén como UMAG, quienes velarán por la gestión administrativa de la solicitud.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Se ha coordinado y ha tenido la aprobación de su jefatura directa (si aplica) para la realización de esta iniciativa.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Se han coordinado y ha tenido la aprobación de todas las instancias de la estructura organizacional de la UAYSÉN y UMAG que son pertinentes a la realización de esta iniciativa.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Se ha coordinado y ha gestionado de forma adecuada la solicitud de la iniciativa con los Responsable de cada universidad que se indica en esta solicitud.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Se responsabilizará de incorporar tanto el logo de la UMAG como de la UAYSÉN en todo material o instrumento de difusión que se genere desde la iniciativa.</w:t>
      </w:r>
    </w:p>
    <w:p w:rsidR="00000000" w:rsidDel="00000000" w:rsidP="00000000" w:rsidRDefault="00000000" w:rsidRPr="00000000" w14:paraId="0000006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4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275"/>
        <w:tblGridChange w:id="0">
          <w:tblGrid>
            <w:gridCol w:w="454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UMAG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UMAG.</w:t>
            </w:r>
          </w:p>
        </w:tc>
      </w:tr>
    </w:tbl>
    <w:p w:rsidR="00000000" w:rsidDel="00000000" w:rsidP="00000000" w:rsidRDefault="00000000" w:rsidRPr="00000000" w14:paraId="0000007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3585607</wp:posOffset>
          </wp:positionH>
          <wp:positionV relativeFrom="paragraph">
            <wp:posOffset>-19049</wp:posOffset>
          </wp:positionV>
          <wp:extent cx="2634218" cy="3667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4218" cy="366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-309562</wp:posOffset>
          </wp:positionV>
          <wp:extent cx="1151283" cy="948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